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617"/>
        <w:tblW w:w="0" w:type="auto"/>
        <w:tblLook w:val="04A0" w:firstRow="1" w:lastRow="0" w:firstColumn="1" w:lastColumn="0" w:noHBand="0" w:noVBand="1"/>
      </w:tblPr>
      <w:tblGrid>
        <w:gridCol w:w="3853"/>
        <w:gridCol w:w="2243"/>
        <w:gridCol w:w="3191"/>
      </w:tblGrid>
      <w:tr w:rsidR="009A4368" w14:paraId="531E60B6" w14:textId="77777777" w:rsidTr="00E84D7F">
        <w:tc>
          <w:tcPr>
            <w:tcW w:w="3853" w:type="dxa"/>
            <w:hideMark/>
          </w:tcPr>
          <w:p w14:paraId="14996719" w14:textId="77777777" w:rsidR="009A4368" w:rsidRDefault="009A4368" w:rsidP="00E84D7F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14:paraId="5C14F529" w14:textId="77777777" w:rsidR="009A4368" w:rsidRDefault="009A4368" w:rsidP="00E84D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B0DFFE3" w14:textId="77777777" w:rsidR="009A4368" w:rsidRPr="005274C5" w:rsidRDefault="009A4368" w:rsidP="00E84D7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4F70F744" w14:textId="77777777" w:rsidR="009A4368" w:rsidRDefault="001E5F73" w:rsidP="009A4368">
      <w:r>
        <w:t xml:space="preserve">                                                                                                                         Приложение 1</w:t>
      </w:r>
    </w:p>
    <w:p w14:paraId="3BCABAAE" w14:textId="77777777" w:rsidR="009A4368" w:rsidRDefault="009A4368" w:rsidP="009A4368"/>
    <w:p w14:paraId="6B6869EB" w14:textId="3C92D1D1" w:rsidR="009A4368" w:rsidRPr="00685E2F" w:rsidRDefault="006E2056" w:rsidP="001E5F73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ц</w:t>
      </w:r>
      <w:r w:rsidR="009A4368" w:rsidRPr="00685E2F">
        <w:rPr>
          <w:sz w:val="28"/>
          <w:szCs w:val="28"/>
        </w:rPr>
        <w:t>елевы</w:t>
      </w:r>
      <w:r>
        <w:rPr>
          <w:sz w:val="28"/>
          <w:szCs w:val="28"/>
        </w:rPr>
        <w:t>х</w:t>
      </w:r>
      <w:r w:rsidR="009A4368" w:rsidRPr="00685E2F">
        <w:rPr>
          <w:sz w:val="28"/>
          <w:szCs w:val="28"/>
        </w:rPr>
        <w:t xml:space="preserve"> индикато</w:t>
      </w:r>
      <w:r>
        <w:rPr>
          <w:sz w:val="28"/>
          <w:szCs w:val="28"/>
        </w:rPr>
        <w:t>рах</w:t>
      </w:r>
      <w:r w:rsidR="009A4368" w:rsidRPr="00685E2F">
        <w:rPr>
          <w:sz w:val="28"/>
          <w:szCs w:val="28"/>
        </w:rPr>
        <w:t xml:space="preserve"> </w:t>
      </w:r>
      <w:r w:rsidR="001E5F73">
        <w:rPr>
          <w:sz w:val="28"/>
          <w:szCs w:val="28"/>
        </w:rPr>
        <w:t xml:space="preserve">региональной программы «Повышение финансовой грамотности </w:t>
      </w:r>
      <w:r>
        <w:rPr>
          <w:sz w:val="28"/>
          <w:szCs w:val="28"/>
        </w:rPr>
        <w:t xml:space="preserve">и формирование финансовой культуры </w:t>
      </w:r>
      <w:r w:rsidR="001E5F73">
        <w:rPr>
          <w:sz w:val="28"/>
          <w:szCs w:val="28"/>
        </w:rPr>
        <w:t xml:space="preserve">населения Брянской области </w:t>
      </w:r>
      <w:r w:rsidR="00976B97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="00976B97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="009A4368" w:rsidRPr="00685E2F">
        <w:rPr>
          <w:sz w:val="28"/>
          <w:szCs w:val="28"/>
        </w:rPr>
        <w:t xml:space="preserve"> годы</w:t>
      </w:r>
      <w:r w:rsidR="00976B97">
        <w:rPr>
          <w:sz w:val="28"/>
          <w:szCs w:val="28"/>
        </w:rPr>
        <w:t>» за 202</w:t>
      </w:r>
      <w:r>
        <w:rPr>
          <w:sz w:val="28"/>
          <w:szCs w:val="28"/>
        </w:rPr>
        <w:t>4</w:t>
      </w:r>
      <w:r w:rsidR="001E5F73">
        <w:rPr>
          <w:sz w:val="28"/>
          <w:szCs w:val="28"/>
        </w:rPr>
        <w:t xml:space="preserve"> год</w:t>
      </w:r>
    </w:p>
    <w:p w14:paraId="1FB44BDE" w14:textId="77777777" w:rsidR="009A4368" w:rsidRDefault="009A4368" w:rsidP="009A4368">
      <w:pPr>
        <w:jc w:val="center"/>
      </w:pP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792"/>
        <w:gridCol w:w="3603"/>
        <w:gridCol w:w="1276"/>
        <w:gridCol w:w="4394"/>
      </w:tblGrid>
      <w:tr w:rsidR="001E5F73" w:rsidRPr="00EF35CE" w14:paraId="592754F5" w14:textId="77777777" w:rsidTr="007A2EED">
        <w:trPr>
          <w:trHeight w:val="597"/>
        </w:trPr>
        <w:tc>
          <w:tcPr>
            <w:tcW w:w="792" w:type="dxa"/>
            <w:vAlign w:val="center"/>
          </w:tcPr>
          <w:p w14:paraId="62CF41E9" w14:textId="77777777" w:rsidR="001E5F73" w:rsidRPr="001E5F73" w:rsidRDefault="001E5F73" w:rsidP="00A41C9F">
            <w:pPr>
              <w:pStyle w:val="21"/>
              <w:shd w:val="clear" w:color="auto" w:fill="auto"/>
              <w:spacing w:before="0" w:after="0" w:line="288" w:lineRule="exact"/>
              <w:ind w:left="260" w:firstLine="0"/>
              <w:rPr>
                <w:sz w:val="22"/>
                <w:szCs w:val="22"/>
              </w:rPr>
            </w:pPr>
            <w:r w:rsidRPr="001E5F73">
              <w:rPr>
                <w:sz w:val="22"/>
                <w:szCs w:val="22"/>
              </w:rPr>
              <w:t>№ п/п</w:t>
            </w:r>
          </w:p>
        </w:tc>
        <w:tc>
          <w:tcPr>
            <w:tcW w:w="3603" w:type="dxa"/>
            <w:vAlign w:val="center"/>
          </w:tcPr>
          <w:p w14:paraId="442085AD" w14:textId="77777777" w:rsidR="001E5F73" w:rsidRPr="001E5F73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sz w:val="22"/>
                <w:szCs w:val="22"/>
              </w:rPr>
            </w:pPr>
            <w:r w:rsidRPr="001E5F73">
              <w:rPr>
                <w:rStyle w:val="20"/>
                <w:b/>
                <w:color w:val="000000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14:paraId="2EB50541" w14:textId="77777777" w:rsidR="001E5F73" w:rsidRPr="001E5F73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jc w:val="both"/>
              <w:rPr>
                <w:sz w:val="22"/>
                <w:szCs w:val="22"/>
              </w:rPr>
            </w:pPr>
            <w:r w:rsidRPr="001E5F73">
              <w:rPr>
                <w:rStyle w:val="20"/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394" w:type="dxa"/>
          </w:tcPr>
          <w:p w14:paraId="71976C6C" w14:textId="198F76EC" w:rsidR="001E5F73" w:rsidRPr="001E5F73" w:rsidRDefault="001E5F73" w:rsidP="001E5F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1E5F73">
              <w:rPr>
                <w:rStyle w:val="20"/>
                <w:color w:val="000000"/>
                <w:sz w:val="22"/>
                <w:szCs w:val="22"/>
              </w:rPr>
              <w:t>Знач</w:t>
            </w:r>
            <w:r w:rsidR="00976B97">
              <w:rPr>
                <w:rStyle w:val="20"/>
                <w:color w:val="000000"/>
                <w:sz w:val="22"/>
                <w:szCs w:val="22"/>
              </w:rPr>
              <w:t>ение целевого индикатора за 202</w:t>
            </w:r>
            <w:r w:rsidR="00A41C9F">
              <w:rPr>
                <w:rStyle w:val="20"/>
                <w:color w:val="000000"/>
                <w:sz w:val="22"/>
                <w:szCs w:val="22"/>
              </w:rPr>
              <w:t xml:space="preserve">4 </w:t>
            </w:r>
            <w:r w:rsidRPr="001E5F73">
              <w:rPr>
                <w:rStyle w:val="20"/>
                <w:color w:val="000000"/>
                <w:sz w:val="22"/>
                <w:szCs w:val="22"/>
              </w:rPr>
              <w:t>год</w:t>
            </w:r>
          </w:p>
        </w:tc>
      </w:tr>
      <w:tr w:rsidR="00A41C9F" w:rsidRPr="008A41C4" w14:paraId="7EAB1B20" w14:textId="77777777" w:rsidTr="007A2EED">
        <w:tc>
          <w:tcPr>
            <w:tcW w:w="792" w:type="dxa"/>
          </w:tcPr>
          <w:p w14:paraId="54F3203B" w14:textId="77777777" w:rsidR="00A41C9F" w:rsidRPr="00A41C9F" w:rsidRDefault="00A41C9F" w:rsidP="00A41C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C9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603" w:type="dxa"/>
            <w:tcBorders>
              <w:bottom w:val="nil"/>
            </w:tcBorders>
          </w:tcPr>
          <w:p w14:paraId="0E28607D" w14:textId="02559D6C" w:rsidR="00A41C9F" w:rsidRPr="00A41C9F" w:rsidRDefault="00A41C9F" w:rsidP="00A41C9F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A41C9F">
              <w:rPr>
                <w:b w:val="0"/>
                <w:bCs w:val="0"/>
                <w:sz w:val="22"/>
                <w:szCs w:val="22"/>
              </w:rPr>
              <w:t>Доля общеобразовательных организаций,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</w:tcPr>
          <w:p w14:paraId="3E0A41D9" w14:textId="23FDDA5A" w:rsidR="00A41C9F" w:rsidRPr="00A41C9F" w:rsidRDefault="00A41C9F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b w:val="0"/>
                <w:sz w:val="22"/>
                <w:szCs w:val="22"/>
              </w:rPr>
            </w:pPr>
            <w:r w:rsidRPr="00A41C9F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4394" w:type="dxa"/>
          </w:tcPr>
          <w:p w14:paraId="2A8D02A4" w14:textId="64B7EA89" w:rsidR="00A41C9F" w:rsidRPr="00A41C9F" w:rsidRDefault="00D51DDD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ГБОУ «Стародубский казачий кадетский корпус»</w:t>
            </w:r>
          </w:p>
        </w:tc>
      </w:tr>
      <w:tr w:rsidR="00A41C9F" w:rsidRPr="00375556" w14:paraId="6D91D646" w14:textId="77777777" w:rsidTr="007A2EED">
        <w:tc>
          <w:tcPr>
            <w:tcW w:w="792" w:type="dxa"/>
          </w:tcPr>
          <w:p w14:paraId="053C9AC2" w14:textId="77777777" w:rsidR="00A41C9F" w:rsidRPr="00A41C9F" w:rsidRDefault="00A41C9F" w:rsidP="00A41C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C9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603" w:type="dxa"/>
          </w:tcPr>
          <w:p w14:paraId="0109A8F9" w14:textId="2984EB30" w:rsidR="00A41C9F" w:rsidRPr="00A41C9F" w:rsidRDefault="00A41C9F" w:rsidP="00A41C9F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A41C9F">
              <w:rPr>
                <w:b w:val="0"/>
                <w:bCs w:val="0"/>
                <w:sz w:val="22"/>
                <w:szCs w:val="22"/>
              </w:rPr>
              <w:t>Доля обучающихся в общеобразовательных организациях, которые освоили элементы финансовой грамотности в рамках обучения по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</w:t>
            </w:r>
          </w:p>
        </w:tc>
        <w:tc>
          <w:tcPr>
            <w:tcW w:w="1276" w:type="dxa"/>
          </w:tcPr>
          <w:p w14:paraId="6AA3F72D" w14:textId="77777777" w:rsidR="00A41C9F" w:rsidRPr="00A41C9F" w:rsidRDefault="00A41C9F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b w:val="0"/>
                <w:sz w:val="22"/>
                <w:szCs w:val="22"/>
              </w:rPr>
            </w:pPr>
            <w:r w:rsidRPr="00A41C9F">
              <w:rPr>
                <w:rStyle w:val="20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394" w:type="dxa"/>
          </w:tcPr>
          <w:p w14:paraId="2F4E6552" w14:textId="4E7243DD" w:rsidR="00A41C9F" w:rsidRPr="00A41C9F" w:rsidRDefault="00D51DDD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</w:t>
            </w:r>
          </w:p>
        </w:tc>
      </w:tr>
      <w:tr w:rsidR="00A41C9F" w:rsidRPr="00832741" w14:paraId="04BBCA13" w14:textId="77777777" w:rsidTr="007A2EED">
        <w:tc>
          <w:tcPr>
            <w:tcW w:w="792" w:type="dxa"/>
          </w:tcPr>
          <w:p w14:paraId="0ED63351" w14:textId="77777777" w:rsidR="00A41C9F" w:rsidRPr="00A41C9F" w:rsidRDefault="00A41C9F" w:rsidP="00A41C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C9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603" w:type="dxa"/>
          </w:tcPr>
          <w:p w14:paraId="4A7B75E1" w14:textId="6B3F57B2" w:rsidR="00A41C9F" w:rsidRPr="00A41C9F" w:rsidRDefault="00A41C9F" w:rsidP="00A41C9F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A41C9F">
              <w:rPr>
                <w:b w:val="0"/>
                <w:bCs w:val="0"/>
                <w:sz w:val="22"/>
                <w:szCs w:val="22"/>
              </w:rPr>
              <w:t xml:space="preserve">Доля профессиональных образовательных организаций, которые обеспечили включение элементов финансовой грамотности в образовательные программы среднего профессионального образования </w:t>
            </w:r>
          </w:p>
        </w:tc>
        <w:tc>
          <w:tcPr>
            <w:tcW w:w="1276" w:type="dxa"/>
          </w:tcPr>
          <w:p w14:paraId="7D660F34" w14:textId="77777777" w:rsidR="00A41C9F" w:rsidRPr="00A41C9F" w:rsidRDefault="00A41C9F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b w:val="0"/>
                <w:sz w:val="22"/>
                <w:szCs w:val="22"/>
              </w:rPr>
            </w:pPr>
            <w:r w:rsidRPr="00A41C9F">
              <w:rPr>
                <w:rStyle w:val="20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394" w:type="dxa"/>
          </w:tcPr>
          <w:p w14:paraId="4F622F42" w14:textId="7EAD6913" w:rsidR="00A41C9F" w:rsidRPr="00A41C9F" w:rsidRDefault="00D51DDD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A41C9F" w:rsidRPr="00375556" w14:paraId="37B03CEA" w14:textId="77777777" w:rsidTr="007A2EED">
        <w:tc>
          <w:tcPr>
            <w:tcW w:w="792" w:type="dxa"/>
          </w:tcPr>
          <w:p w14:paraId="3343FF3D" w14:textId="77777777" w:rsidR="00A41C9F" w:rsidRPr="00A41C9F" w:rsidRDefault="00A41C9F" w:rsidP="00A41C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C9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603" w:type="dxa"/>
          </w:tcPr>
          <w:p w14:paraId="52A393D0" w14:textId="78142E8A" w:rsidR="00A41C9F" w:rsidRPr="00A41C9F" w:rsidRDefault="00A41C9F" w:rsidP="00A41C9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41C9F">
              <w:rPr>
                <w:rFonts w:ascii="Times New Roman" w:hAnsi="Times New Roman" w:cs="Times New Roman"/>
                <w:szCs w:val="22"/>
              </w:rPr>
              <w:t>Доля обучающихся в профессиональных образовательных организациях, которые освоили элементы финансовой грамотности в рамках обучения по образовательным программам среднего профессионального образования</w:t>
            </w:r>
          </w:p>
        </w:tc>
        <w:tc>
          <w:tcPr>
            <w:tcW w:w="1276" w:type="dxa"/>
          </w:tcPr>
          <w:p w14:paraId="686A656E" w14:textId="77777777" w:rsidR="00A41C9F" w:rsidRPr="00A41C9F" w:rsidRDefault="00A41C9F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rStyle w:val="20"/>
                <w:color w:val="000000"/>
                <w:sz w:val="22"/>
                <w:szCs w:val="22"/>
              </w:rPr>
            </w:pPr>
            <w:r w:rsidRPr="00A41C9F">
              <w:rPr>
                <w:rStyle w:val="20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394" w:type="dxa"/>
          </w:tcPr>
          <w:p w14:paraId="54C2291E" w14:textId="5DA4FFE7" w:rsidR="00A41C9F" w:rsidRPr="00A41C9F" w:rsidRDefault="00D51DDD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A41C9F" w:rsidRPr="00375556" w14:paraId="0C79DCCB" w14:textId="77777777" w:rsidTr="007A2EED">
        <w:tc>
          <w:tcPr>
            <w:tcW w:w="792" w:type="dxa"/>
          </w:tcPr>
          <w:p w14:paraId="7F1DAEC0" w14:textId="77777777" w:rsidR="00A41C9F" w:rsidRPr="00A41C9F" w:rsidRDefault="00A41C9F" w:rsidP="00A41C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C9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603" w:type="dxa"/>
          </w:tcPr>
          <w:p w14:paraId="30C60279" w14:textId="394A4D1C" w:rsidR="00A41C9F" w:rsidRPr="00A41C9F" w:rsidRDefault="00A41C9F" w:rsidP="00A41C9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41C9F">
              <w:rPr>
                <w:rFonts w:ascii="Times New Roman" w:hAnsi="Times New Roman" w:cs="Times New Roman"/>
                <w:szCs w:val="22"/>
              </w:rPr>
              <w:t xml:space="preserve">Количество учителей-предметников общеобразовательных организаций, преподающих элементы финансовой грамотности в рамках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образования, которые прошли обучение в государственных </w:t>
            </w:r>
            <w:r w:rsidRPr="00A41C9F">
              <w:rPr>
                <w:rFonts w:ascii="Times New Roman" w:hAnsi="Times New Roman" w:cs="Times New Roman"/>
                <w:szCs w:val="22"/>
              </w:rPr>
              <w:lastRenderedPageBreak/>
              <w:t>образовательных организациях Брянской области, подведомственных департаменту образования и науки Брянской области, осуществляющему государственное управление в сфере образования (включая региональные институты развития образования), по программам повышения квалификации и семинарах, содержащем элементы финансовой грамотности (нарастающим итогом)</w:t>
            </w:r>
          </w:p>
        </w:tc>
        <w:tc>
          <w:tcPr>
            <w:tcW w:w="1276" w:type="dxa"/>
          </w:tcPr>
          <w:p w14:paraId="3759A636" w14:textId="2A73DC32" w:rsidR="00A41C9F" w:rsidRPr="00A41C9F" w:rsidRDefault="00A41C9F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rStyle w:val="20"/>
                <w:color w:val="000000"/>
                <w:sz w:val="22"/>
                <w:szCs w:val="22"/>
              </w:rPr>
            </w:pPr>
            <w:r w:rsidRPr="00A41C9F">
              <w:rPr>
                <w:rStyle w:val="20"/>
                <w:color w:val="000000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4394" w:type="dxa"/>
          </w:tcPr>
          <w:p w14:paraId="054A3FAF" w14:textId="1FBBCC52" w:rsidR="00A41C9F" w:rsidRPr="00A41C9F" w:rsidRDefault="00D51DDD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</w:tr>
      <w:tr w:rsidR="00A41C9F" w:rsidRPr="00375556" w14:paraId="28A98B23" w14:textId="77777777" w:rsidTr="007A2EED">
        <w:tc>
          <w:tcPr>
            <w:tcW w:w="792" w:type="dxa"/>
          </w:tcPr>
          <w:p w14:paraId="3A17FE69" w14:textId="77777777" w:rsidR="00A41C9F" w:rsidRPr="00A41C9F" w:rsidRDefault="00A41C9F" w:rsidP="00A41C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C9F">
              <w:rPr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3603" w:type="dxa"/>
          </w:tcPr>
          <w:p w14:paraId="4587D17E" w14:textId="727CF114" w:rsidR="00A41C9F" w:rsidRPr="00A41C9F" w:rsidRDefault="00A41C9F" w:rsidP="00A41C9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41C9F">
              <w:rPr>
                <w:rFonts w:ascii="Times New Roman" w:hAnsi="Times New Roman" w:cs="Times New Roman"/>
                <w:szCs w:val="22"/>
              </w:rPr>
              <w:t>Количество педагогических работников общеобразовательных организаций, преподающих элементы финансовой грамотности в рамках части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образования, формируемой участниками образовательных отношений (вариативная часть), которые прошли обучение в федеральных методических центрах повышения финансовой грамотности населения по соответствующим программам повышения квалификации, содержащим элементы финансовой грамотности (нарастающим итогом)</w:t>
            </w:r>
          </w:p>
        </w:tc>
        <w:tc>
          <w:tcPr>
            <w:tcW w:w="1276" w:type="dxa"/>
          </w:tcPr>
          <w:p w14:paraId="067CB654" w14:textId="77777777" w:rsidR="00A41C9F" w:rsidRPr="00A41C9F" w:rsidRDefault="00A41C9F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rStyle w:val="20"/>
                <w:color w:val="000000"/>
                <w:sz w:val="22"/>
                <w:szCs w:val="22"/>
              </w:rPr>
            </w:pPr>
            <w:r w:rsidRPr="00A41C9F">
              <w:rPr>
                <w:rStyle w:val="20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394" w:type="dxa"/>
          </w:tcPr>
          <w:p w14:paraId="796B690A" w14:textId="319E8B56" w:rsidR="00A41C9F" w:rsidRPr="00A41C9F" w:rsidRDefault="0013665F" w:rsidP="0013665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Участие в онлайн – мероприятиях с воспитанниками и индивидуально</w:t>
            </w:r>
          </w:p>
        </w:tc>
      </w:tr>
      <w:tr w:rsidR="00A41C9F" w:rsidRPr="00375556" w14:paraId="75E9F215" w14:textId="77777777" w:rsidTr="007A2EED">
        <w:trPr>
          <w:trHeight w:val="1405"/>
        </w:trPr>
        <w:tc>
          <w:tcPr>
            <w:tcW w:w="792" w:type="dxa"/>
          </w:tcPr>
          <w:p w14:paraId="0B4B83C7" w14:textId="77777777" w:rsidR="00A41C9F" w:rsidRPr="00A41C9F" w:rsidRDefault="00A41C9F" w:rsidP="00A41C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C9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3603" w:type="dxa"/>
          </w:tcPr>
          <w:p w14:paraId="6B0B1666" w14:textId="639C46F5" w:rsidR="00A41C9F" w:rsidRPr="00A41C9F" w:rsidRDefault="00A41C9F" w:rsidP="00A41C9F">
            <w:pPr>
              <w:widowControl w:val="0"/>
              <w:rPr>
                <w:sz w:val="22"/>
                <w:szCs w:val="22"/>
              </w:rPr>
            </w:pPr>
            <w:r w:rsidRPr="00A41C9F">
              <w:rPr>
                <w:sz w:val="22"/>
                <w:szCs w:val="22"/>
              </w:rPr>
              <w:t>Количество проведенных региональных мероприятий (олимпиад, конкурсов, фестивалей, чемпионатов, вебинаров, семинаров, лекций, мастер-классов и т.д.), направленных на повышение финансовой грамотности различных целевых групп населения</w:t>
            </w:r>
          </w:p>
        </w:tc>
        <w:tc>
          <w:tcPr>
            <w:tcW w:w="1276" w:type="dxa"/>
          </w:tcPr>
          <w:p w14:paraId="23672E3C" w14:textId="77777777" w:rsidR="00A41C9F" w:rsidRPr="00A41C9F" w:rsidRDefault="00A41C9F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rStyle w:val="20"/>
                <w:sz w:val="22"/>
                <w:szCs w:val="22"/>
              </w:rPr>
            </w:pPr>
            <w:r w:rsidRPr="00A41C9F">
              <w:rPr>
                <w:rStyle w:val="20"/>
                <w:sz w:val="22"/>
                <w:szCs w:val="22"/>
              </w:rPr>
              <w:t>единиц</w:t>
            </w:r>
          </w:p>
        </w:tc>
        <w:tc>
          <w:tcPr>
            <w:tcW w:w="4394" w:type="dxa"/>
          </w:tcPr>
          <w:p w14:paraId="670869E2" w14:textId="458A60F2" w:rsidR="00A04E5C" w:rsidRDefault="00A04E5C" w:rsidP="00A04E5C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b w:val="0"/>
                <w:sz w:val="22"/>
                <w:szCs w:val="22"/>
              </w:rPr>
            </w:pPr>
            <w:r w:rsidRPr="00A04E5C">
              <w:rPr>
                <w:b w:val="0"/>
                <w:bCs w:val="0"/>
                <w:sz w:val="22"/>
                <w:szCs w:val="22"/>
              </w:rPr>
              <w:t>1.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A2EED">
              <w:rPr>
                <w:sz w:val="22"/>
                <w:szCs w:val="22"/>
              </w:rPr>
              <w:t>Участие в онлайн – зачете</w:t>
            </w:r>
            <w:r>
              <w:rPr>
                <w:b w:val="0"/>
                <w:sz w:val="22"/>
                <w:szCs w:val="22"/>
              </w:rPr>
              <w:t xml:space="preserve"> по финансовой грамотности 11.10.24-- 5 учителей</w:t>
            </w:r>
            <w:r>
              <w:rPr>
                <w:b w:val="0"/>
                <w:sz w:val="22"/>
                <w:szCs w:val="22"/>
              </w:rPr>
              <w:br/>
            </w:r>
            <w:r>
              <w:rPr>
                <w:b w:val="0"/>
                <w:sz w:val="22"/>
                <w:szCs w:val="22"/>
              </w:rPr>
              <w:t xml:space="preserve">2. </w:t>
            </w:r>
            <w:r w:rsidR="007A2EED" w:rsidRPr="007A2EED">
              <w:rPr>
                <w:sz w:val="22"/>
                <w:szCs w:val="22"/>
              </w:rPr>
              <w:t>Участие в онлайн-о</w:t>
            </w:r>
            <w:r w:rsidRPr="007A2EED">
              <w:rPr>
                <w:sz w:val="22"/>
                <w:szCs w:val="22"/>
              </w:rPr>
              <w:t>лимпиад</w:t>
            </w:r>
            <w:r w:rsidR="007A2EED" w:rsidRPr="007A2EED">
              <w:rPr>
                <w:sz w:val="22"/>
                <w:szCs w:val="22"/>
              </w:rPr>
              <w:t>е</w:t>
            </w:r>
            <w:r w:rsidRPr="007A2EED">
              <w:rPr>
                <w:sz w:val="22"/>
                <w:szCs w:val="22"/>
              </w:rPr>
              <w:t xml:space="preserve"> по финансовой</w:t>
            </w:r>
            <w:r>
              <w:rPr>
                <w:b w:val="0"/>
                <w:sz w:val="22"/>
                <w:szCs w:val="22"/>
              </w:rPr>
              <w:t xml:space="preserve"> грамотности от 02.12.24г -67 учеников</w:t>
            </w:r>
          </w:p>
          <w:p w14:paraId="5576A43E" w14:textId="0B879B5A" w:rsidR="00A41C9F" w:rsidRDefault="00A04E5C" w:rsidP="00A04E5C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3. </w:t>
            </w:r>
            <w:r w:rsidRPr="007A2EED">
              <w:rPr>
                <w:sz w:val="22"/>
                <w:szCs w:val="22"/>
              </w:rPr>
              <w:t>Участие в онлайн – уроке</w:t>
            </w:r>
            <w:r>
              <w:rPr>
                <w:b w:val="0"/>
                <w:sz w:val="22"/>
                <w:szCs w:val="22"/>
              </w:rPr>
              <w:t xml:space="preserve"> по различным направлениям обучения по финансовой грамотности – 121 учащийся.</w:t>
            </w:r>
          </w:p>
          <w:p w14:paraId="3B30ED1A" w14:textId="77777777" w:rsidR="00A04E5C" w:rsidRDefault="00A04E5C" w:rsidP="00A04E5C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4. </w:t>
            </w:r>
            <w:r w:rsidRPr="007A2EED">
              <w:rPr>
                <w:sz w:val="22"/>
                <w:szCs w:val="22"/>
              </w:rPr>
              <w:t>Участие в онлайн – уроке</w:t>
            </w:r>
            <w:r>
              <w:rPr>
                <w:b w:val="0"/>
                <w:sz w:val="22"/>
                <w:szCs w:val="22"/>
              </w:rPr>
              <w:t xml:space="preserve"> по различным направлениям обучения по финансовой грамотности – 12</w:t>
            </w:r>
            <w:r>
              <w:rPr>
                <w:b w:val="0"/>
                <w:sz w:val="22"/>
                <w:szCs w:val="22"/>
              </w:rPr>
              <w:t xml:space="preserve"> учителей</w:t>
            </w:r>
          </w:p>
          <w:p w14:paraId="310BCD0E" w14:textId="77777777" w:rsidR="00A04E5C" w:rsidRDefault="00A04E5C" w:rsidP="00A04E5C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5. </w:t>
            </w:r>
            <w:r w:rsidRPr="007A2EED">
              <w:rPr>
                <w:sz w:val="22"/>
                <w:szCs w:val="22"/>
              </w:rPr>
              <w:t>Курсы повышения квалификации</w:t>
            </w:r>
            <w:r>
              <w:rPr>
                <w:b w:val="0"/>
                <w:sz w:val="22"/>
                <w:szCs w:val="22"/>
              </w:rPr>
              <w:t xml:space="preserve"> педагогов при БИПКРО </w:t>
            </w:r>
            <w:proofErr w:type="gramStart"/>
            <w:r>
              <w:rPr>
                <w:b w:val="0"/>
                <w:sz w:val="22"/>
                <w:szCs w:val="22"/>
              </w:rPr>
              <w:t>про финансовой грамотности</w:t>
            </w:r>
            <w:proofErr w:type="gramEnd"/>
            <w:r>
              <w:rPr>
                <w:b w:val="0"/>
                <w:sz w:val="22"/>
                <w:szCs w:val="22"/>
              </w:rPr>
              <w:t xml:space="preserve"> (февраль- декабрь 2024года) – 25 человек</w:t>
            </w:r>
            <w:r w:rsidR="007A2EED">
              <w:rPr>
                <w:b w:val="0"/>
                <w:sz w:val="22"/>
                <w:szCs w:val="22"/>
              </w:rPr>
              <w:t>.</w:t>
            </w:r>
          </w:p>
          <w:p w14:paraId="4E55FD4A" w14:textId="79F75021" w:rsidR="007A2EED" w:rsidRDefault="007A2EED" w:rsidP="00A04E5C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  <w:r w:rsidRPr="007A2EED">
              <w:rPr>
                <w:sz w:val="22"/>
                <w:szCs w:val="22"/>
              </w:rPr>
              <w:t>Победитель и призер</w:t>
            </w:r>
            <w:r>
              <w:rPr>
                <w:b w:val="0"/>
                <w:sz w:val="22"/>
                <w:szCs w:val="22"/>
              </w:rPr>
              <w:t xml:space="preserve"> регионального конкурса «День Финансиста – 2024» -(учитель Мелехова АВ, Савченко ЛА)</w:t>
            </w:r>
          </w:p>
          <w:p w14:paraId="289B2960" w14:textId="77777777" w:rsidR="007A2EED" w:rsidRDefault="007A2EED" w:rsidP="007A2EED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7. </w:t>
            </w:r>
            <w:r w:rsidRPr="007A2EED">
              <w:rPr>
                <w:sz w:val="22"/>
                <w:szCs w:val="22"/>
              </w:rPr>
              <w:t xml:space="preserve">Участие в </w:t>
            </w:r>
            <w:r w:rsidRPr="007A2EED">
              <w:rPr>
                <w:sz w:val="22"/>
                <w:szCs w:val="22"/>
              </w:rPr>
              <w:t>регио</w:t>
            </w:r>
            <w:r w:rsidRPr="007A2EED">
              <w:rPr>
                <w:sz w:val="22"/>
                <w:szCs w:val="22"/>
              </w:rPr>
              <w:t>нальном</w:t>
            </w:r>
            <w:r w:rsidRPr="007A2EED">
              <w:rPr>
                <w:sz w:val="22"/>
                <w:szCs w:val="22"/>
              </w:rPr>
              <w:t xml:space="preserve"> конкурс</w:t>
            </w:r>
            <w:r w:rsidRPr="007A2EED">
              <w:rPr>
                <w:sz w:val="22"/>
                <w:szCs w:val="22"/>
              </w:rPr>
              <w:t>е</w:t>
            </w:r>
            <w:r>
              <w:rPr>
                <w:b w:val="0"/>
                <w:sz w:val="22"/>
                <w:szCs w:val="22"/>
              </w:rPr>
              <w:t xml:space="preserve"> «День Финансиста – 2024» -(учител</w:t>
            </w:r>
            <w:r>
              <w:rPr>
                <w:b w:val="0"/>
                <w:sz w:val="22"/>
                <w:szCs w:val="22"/>
              </w:rPr>
              <w:t>я</w:t>
            </w:r>
            <w:r>
              <w:rPr>
                <w:b w:val="0"/>
                <w:sz w:val="22"/>
                <w:szCs w:val="22"/>
              </w:rPr>
              <w:t xml:space="preserve"> Мелехова АВ, Савченко ЛА</w:t>
            </w:r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Семеко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ВП)</w:t>
            </w:r>
          </w:p>
          <w:p w14:paraId="48656BEB" w14:textId="51B8E8D7" w:rsidR="007A2EED" w:rsidRPr="00A41C9F" w:rsidRDefault="007A2EED" w:rsidP="007A2EED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8. </w:t>
            </w:r>
            <w:r w:rsidRPr="007A2EED">
              <w:rPr>
                <w:sz w:val="22"/>
                <w:szCs w:val="22"/>
              </w:rPr>
              <w:t>Участие в онлайн - уроке «Цифры</w:t>
            </w:r>
            <w:r>
              <w:rPr>
                <w:b w:val="0"/>
                <w:sz w:val="22"/>
                <w:szCs w:val="22"/>
              </w:rPr>
              <w:t>» (Лушина НВ)</w:t>
            </w:r>
          </w:p>
        </w:tc>
      </w:tr>
      <w:tr w:rsidR="00A41C9F" w:rsidRPr="00375556" w14:paraId="6353D7DC" w14:textId="77777777" w:rsidTr="007A2EED">
        <w:tc>
          <w:tcPr>
            <w:tcW w:w="792" w:type="dxa"/>
          </w:tcPr>
          <w:p w14:paraId="2AF8F60F" w14:textId="77777777" w:rsidR="00A41C9F" w:rsidRPr="00A41C9F" w:rsidRDefault="00A41C9F" w:rsidP="00A41C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C9F">
              <w:rPr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3603" w:type="dxa"/>
          </w:tcPr>
          <w:p w14:paraId="2C045C9E" w14:textId="16B656BA" w:rsidR="00A41C9F" w:rsidRPr="00A41C9F" w:rsidRDefault="00A41C9F" w:rsidP="00A41C9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41C9F">
              <w:rPr>
                <w:rFonts w:ascii="Times New Roman" w:hAnsi="Times New Roman" w:cs="Times New Roman"/>
                <w:szCs w:val="22"/>
              </w:rPr>
              <w:t>Доля различных целевых групп граждан, в том числе проживающих в сельской местности, малонаселенных и труднодоступных (отдаленных) населенных пунктах, охваченных региональными мероприятиями (олимпиады, конкурсы, фестивали, чемпионаты, вебинары, семинары, лекции, мастер-классы и т.д.), направленными на повышение их финансовой грамотности</w:t>
            </w:r>
          </w:p>
        </w:tc>
        <w:tc>
          <w:tcPr>
            <w:tcW w:w="1276" w:type="dxa"/>
          </w:tcPr>
          <w:p w14:paraId="3E61D198" w14:textId="77777777" w:rsidR="00A41C9F" w:rsidRPr="00A41C9F" w:rsidRDefault="00A41C9F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rStyle w:val="20"/>
                <w:color w:val="000000"/>
                <w:sz w:val="22"/>
                <w:szCs w:val="22"/>
              </w:rPr>
            </w:pPr>
            <w:r w:rsidRPr="00A41C9F">
              <w:rPr>
                <w:rStyle w:val="20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394" w:type="dxa"/>
          </w:tcPr>
          <w:p w14:paraId="49B296E6" w14:textId="77777777" w:rsidR="00A41C9F" w:rsidRPr="00A41C9F" w:rsidRDefault="00A41C9F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41C9F" w:rsidRPr="00375556" w14:paraId="6F0AA9EF" w14:textId="77777777" w:rsidTr="007A2EED">
        <w:tc>
          <w:tcPr>
            <w:tcW w:w="792" w:type="dxa"/>
          </w:tcPr>
          <w:p w14:paraId="228CF8C0" w14:textId="77777777" w:rsidR="00A41C9F" w:rsidRPr="00A41C9F" w:rsidRDefault="00A41C9F" w:rsidP="00A41C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C9F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3603" w:type="dxa"/>
          </w:tcPr>
          <w:p w14:paraId="152FB1D3" w14:textId="6C29D2FE" w:rsidR="00A41C9F" w:rsidRPr="00A41C9F" w:rsidRDefault="00A41C9F" w:rsidP="00A41C9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41C9F">
              <w:rPr>
                <w:rFonts w:ascii="Times New Roman" w:hAnsi="Times New Roman" w:cs="Times New Roman"/>
                <w:szCs w:val="22"/>
              </w:rPr>
              <w:t>Количество публикаций по тематике финансовой грамотности в различных сферах деятельности, размещенных в средствах массовой информации и на официальных цифровых ресурсах участников реализации программы, направленных на повышение финансовой грамотности населения</w:t>
            </w:r>
          </w:p>
        </w:tc>
        <w:tc>
          <w:tcPr>
            <w:tcW w:w="1276" w:type="dxa"/>
          </w:tcPr>
          <w:p w14:paraId="61C5977C" w14:textId="0E359C47" w:rsidR="00A41C9F" w:rsidRPr="00A41C9F" w:rsidRDefault="00A41C9F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rStyle w:val="20"/>
                <w:color w:val="000000"/>
                <w:sz w:val="22"/>
                <w:szCs w:val="22"/>
              </w:rPr>
            </w:pPr>
            <w:r w:rsidRPr="00A41C9F">
              <w:rPr>
                <w:rStyle w:val="20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394" w:type="dxa"/>
          </w:tcPr>
          <w:p w14:paraId="745153D9" w14:textId="0EA1880A" w:rsidR="00A41C9F" w:rsidRPr="00A41C9F" w:rsidRDefault="0013665F" w:rsidP="0013665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 рамках корпуса работа с воспитанниками и </w:t>
            </w:r>
            <w:r w:rsidR="00AD2537">
              <w:rPr>
                <w:b w:val="0"/>
                <w:sz w:val="22"/>
                <w:szCs w:val="22"/>
              </w:rPr>
              <w:t xml:space="preserve">их </w:t>
            </w:r>
            <w:r>
              <w:rPr>
                <w:b w:val="0"/>
                <w:sz w:val="22"/>
                <w:szCs w:val="22"/>
              </w:rPr>
              <w:t>родителями</w:t>
            </w:r>
          </w:p>
        </w:tc>
      </w:tr>
      <w:tr w:rsidR="00A41C9F" w:rsidRPr="00375556" w14:paraId="474BB959" w14:textId="77777777" w:rsidTr="007A2EED">
        <w:tc>
          <w:tcPr>
            <w:tcW w:w="792" w:type="dxa"/>
          </w:tcPr>
          <w:p w14:paraId="0D9ED0C3" w14:textId="02ACE6F2" w:rsidR="00A41C9F" w:rsidRPr="00A41C9F" w:rsidRDefault="00A41C9F" w:rsidP="00A41C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C9F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3603" w:type="dxa"/>
          </w:tcPr>
          <w:p w14:paraId="20BB9113" w14:textId="1B9047AC" w:rsidR="00A41C9F" w:rsidRPr="00A41C9F" w:rsidRDefault="00A41C9F" w:rsidP="00A41C9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41C9F">
              <w:rPr>
                <w:rFonts w:ascii="Times New Roman" w:hAnsi="Times New Roman" w:cs="Times New Roman"/>
                <w:szCs w:val="22"/>
              </w:rPr>
              <w:t xml:space="preserve">Количество информационно-просветительских материалов разной направленности (буклетов, памяток, брошюр, плакатов и т.д.), разработанных по тематике финансовой грамотности в различных сферах деятельности </w:t>
            </w:r>
          </w:p>
        </w:tc>
        <w:tc>
          <w:tcPr>
            <w:tcW w:w="1276" w:type="dxa"/>
          </w:tcPr>
          <w:p w14:paraId="56B93D46" w14:textId="0C5A21BD" w:rsidR="00A41C9F" w:rsidRPr="00A41C9F" w:rsidRDefault="00A41C9F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rStyle w:val="20"/>
                <w:color w:val="000000"/>
                <w:sz w:val="22"/>
                <w:szCs w:val="22"/>
              </w:rPr>
            </w:pPr>
            <w:r w:rsidRPr="00A41C9F">
              <w:rPr>
                <w:rStyle w:val="20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394" w:type="dxa"/>
          </w:tcPr>
          <w:p w14:paraId="1B708930" w14:textId="687D25BA" w:rsidR="00A41C9F" w:rsidRPr="00A41C9F" w:rsidRDefault="0013665F" w:rsidP="0013665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рамках корпуса</w:t>
            </w:r>
          </w:p>
        </w:tc>
      </w:tr>
      <w:tr w:rsidR="00A41C9F" w:rsidRPr="00375556" w14:paraId="024550AD" w14:textId="77777777" w:rsidTr="007A2EED">
        <w:tc>
          <w:tcPr>
            <w:tcW w:w="792" w:type="dxa"/>
          </w:tcPr>
          <w:p w14:paraId="7EF5B2E1" w14:textId="658976EB" w:rsidR="00A41C9F" w:rsidRPr="00A41C9F" w:rsidRDefault="00A41C9F" w:rsidP="00A41C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C9F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3603" w:type="dxa"/>
          </w:tcPr>
          <w:p w14:paraId="32DC53B5" w14:textId="091A4C75" w:rsidR="00A41C9F" w:rsidRPr="00A41C9F" w:rsidRDefault="00A41C9F" w:rsidP="00A41C9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41C9F">
              <w:rPr>
                <w:rFonts w:ascii="Times New Roman" w:hAnsi="Times New Roman" w:cs="Times New Roman"/>
                <w:szCs w:val="22"/>
              </w:rPr>
              <w:t>Количество волонтеров финансового просвещения, осуществляющих деятельность на территории Брянской области</w:t>
            </w:r>
          </w:p>
        </w:tc>
        <w:tc>
          <w:tcPr>
            <w:tcW w:w="1276" w:type="dxa"/>
          </w:tcPr>
          <w:p w14:paraId="498404DF" w14:textId="6A1F6CF4" w:rsidR="00A41C9F" w:rsidRPr="00A41C9F" w:rsidRDefault="00A41C9F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rStyle w:val="20"/>
                <w:color w:val="000000"/>
                <w:sz w:val="22"/>
                <w:szCs w:val="22"/>
              </w:rPr>
            </w:pPr>
            <w:r w:rsidRPr="00A41C9F">
              <w:rPr>
                <w:rStyle w:val="20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394" w:type="dxa"/>
          </w:tcPr>
          <w:p w14:paraId="68BBA8BD" w14:textId="1465D7B6" w:rsidR="00A41C9F" w:rsidRPr="00A41C9F" w:rsidRDefault="00AD2537" w:rsidP="00AD2537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>
              <w:rPr>
                <w:b w:val="0"/>
                <w:sz w:val="22"/>
                <w:szCs w:val="22"/>
              </w:rPr>
              <w:t xml:space="preserve">Сотрудничество </w:t>
            </w:r>
            <w:r>
              <w:rPr>
                <w:b w:val="0"/>
                <w:sz w:val="22"/>
                <w:szCs w:val="22"/>
              </w:rPr>
              <w:t>с налоговой службой Брянской области;</w:t>
            </w:r>
            <w:r>
              <w:rPr>
                <w:b w:val="0"/>
                <w:sz w:val="22"/>
                <w:szCs w:val="22"/>
              </w:rPr>
              <w:br/>
              <w:t xml:space="preserve">- </w:t>
            </w:r>
            <w:r>
              <w:rPr>
                <w:b w:val="0"/>
                <w:sz w:val="22"/>
                <w:szCs w:val="22"/>
              </w:rPr>
              <w:t>Сотрудничество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со Стародубским отделением  Банка России</w:t>
            </w:r>
          </w:p>
        </w:tc>
      </w:tr>
      <w:tr w:rsidR="00A41C9F" w:rsidRPr="00375556" w14:paraId="6BA9DDAD" w14:textId="77777777" w:rsidTr="007A2EED">
        <w:tc>
          <w:tcPr>
            <w:tcW w:w="792" w:type="dxa"/>
          </w:tcPr>
          <w:p w14:paraId="271EFF90" w14:textId="10E3F41F" w:rsidR="00A41C9F" w:rsidRPr="00A41C9F" w:rsidRDefault="00A41C9F" w:rsidP="00A41C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C9F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3603" w:type="dxa"/>
          </w:tcPr>
          <w:p w14:paraId="6B3F0CCE" w14:textId="50F3D61B" w:rsidR="00A41C9F" w:rsidRPr="00A41C9F" w:rsidRDefault="00A41C9F" w:rsidP="00A41C9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41C9F">
              <w:rPr>
                <w:rFonts w:ascii="Times New Roman" w:hAnsi="Times New Roman" w:cs="Times New Roman"/>
                <w:szCs w:val="22"/>
              </w:rPr>
              <w:t>Количество региональных мероприятий (олимпиады, конкурсы, фестивали, чемпионаты, вебинары, семинары, лекции, мастер-классы, онлайн уроков и т.д.), направленных на повышение финансовой грамотности детей-сирот и детей, оставшихся без попечения родителей.</w:t>
            </w:r>
          </w:p>
        </w:tc>
        <w:tc>
          <w:tcPr>
            <w:tcW w:w="1276" w:type="dxa"/>
          </w:tcPr>
          <w:p w14:paraId="6CDB1E57" w14:textId="3593EAA3" w:rsidR="00A41C9F" w:rsidRPr="00A41C9F" w:rsidRDefault="00A41C9F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rStyle w:val="20"/>
                <w:color w:val="000000"/>
                <w:sz w:val="22"/>
                <w:szCs w:val="22"/>
              </w:rPr>
            </w:pPr>
            <w:r w:rsidRPr="00A41C9F">
              <w:rPr>
                <w:rStyle w:val="20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394" w:type="dxa"/>
          </w:tcPr>
          <w:p w14:paraId="2D27D1D7" w14:textId="77777777" w:rsidR="00A41C9F" w:rsidRPr="00A41C9F" w:rsidRDefault="00A41C9F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41C9F" w:rsidRPr="00375556" w14:paraId="16EA35A8" w14:textId="77777777" w:rsidTr="007A2EED">
        <w:tc>
          <w:tcPr>
            <w:tcW w:w="792" w:type="dxa"/>
          </w:tcPr>
          <w:p w14:paraId="67EEB240" w14:textId="65AE0071" w:rsidR="00A41C9F" w:rsidRPr="00A41C9F" w:rsidRDefault="00A41C9F" w:rsidP="00A41C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C9F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3603" w:type="dxa"/>
          </w:tcPr>
          <w:p w14:paraId="4B39426D" w14:textId="3569AD17" w:rsidR="00A41C9F" w:rsidRPr="00A41C9F" w:rsidRDefault="00A41C9F" w:rsidP="00A41C9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41C9F">
              <w:rPr>
                <w:rFonts w:ascii="Times New Roman" w:hAnsi="Times New Roman" w:cs="Times New Roman"/>
                <w:szCs w:val="22"/>
              </w:rPr>
              <w:t>Доля служб занятости населения, реализующих мероприятия по тематике финансовой грамотности.</w:t>
            </w:r>
          </w:p>
        </w:tc>
        <w:tc>
          <w:tcPr>
            <w:tcW w:w="1276" w:type="dxa"/>
          </w:tcPr>
          <w:p w14:paraId="6EB62F21" w14:textId="52A3B637" w:rsidR="00A41C9F" w:rsidRPr="00A41C9F" w:rsidRDefault="00A41C9F" w:rsidP="00A41C9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rStyle w:val="20"/>
                <w:color w:val="000000"/>
                <w:sz w:val="22"/>
                <w:szCs w:val="22"/>
              </w:rPr>
            </w:pPr>
            <w:r w:rsidRPr="00A41C9F">
              <w:rPr>
                <w:rStyle w:val="20"/>
                <w:color w:val="000000"/>
                <w:sz w:val="22"/>
                <w:szCs w:val="22"/>
              </w:rPr>
              <w:t>%</w:t>
            </w:r>
          </w:p>
        </w:tc>
        <w:tc>
          <w:tcPr>
            <w:tcW w:w="4394" w:type="dxa"/>
          </w:tcPr>
          <w:p w14:paraId="5E3AF587" w14:textId="1CC17535" w:rsidR="00A41C9F" w:rsidRPr="00A41C9F" w:rsidRDefault="00AD2537" w:rsidP="0013665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Сотрудничество с налоговой службой Брянской области;</w:t>
            </w:r>
            <w:r>
              <w:rPr>
                <w:b w:val="0"/>
                <w:sz w:val="22"/>
                <w:szCs w:val="22"/>
              </w:rPr>
              <w:br/>
              <w:t>- Сотрудничество со Стародубским отделением  Банка России</w:t>
            </w:r>
          </w:p>
        </w:tc>
      </w:tr>
    </w:tbl>
    <w:p w14:paraId="07262AA4" w14:textId="77777777" w:rsidR="003D42BE" w:rsidRDefault="003D42BE"/>
    <w:p w14:paraId="5E3E8FF2" w14:textId="77777777" w:rsidR="004B08CA" w:rsidRDefault="004B08CA"/>
    <w:p w14:paraId="212523DD" w14:textId="77777777" w:rsidR="004B08CA" w:rsidRDefault="004B08CA"/>
    <w:p w14:paraId="28DD8CCF" w14:textId="77777777" w:rsidR="004B08CA" w:rsidRDefault="004B08CA" w:rsidP="004B08CA"/>
    <w:p w14:paraId="566FAB87" w14:textId="77777777" w:rsidR="004B08CA" w:rsidRDefault="004B08CA" w:rsidP="004B08CA"/>
    <w:sectPr w:rsidR="004B08CA" w:rsidSect="001E5F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15729"/>
    <w:multiLevelType w:val="hybridMultilevel"/>
    <w:tmpl w:val="0D98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5C"/>
    <w:rsid w:val="0013665F"/>
    <w:rsid w:val="001E5F73"/>
    <w:rsid w:val="002064E6"/>
    <w:rsid w:val="003D42BE"/>
    <w:rsid w:val="004B08CA"/>
    <w:rsid w:val="00504A5C"/>
    <w:rsid w:val="00505FA3"/>
    <w:rsid w:val="006E2056"/>
    <w:rsid w:val="007A2EED"/>
    <w:rsid w:val="00976B97"/>
    <w:rsid w:val="009A4368"/>
    <w:rsid w:val="00A04E5C"/>
    <w:rsid w:val="00A41C9F"/>
    <w:rsid w:val="00AD2537"/>
    <w:rsid w:val="00C64486"/>
    <w:rsid w:val="00D51DDD"/>
    <w:rsid w:val="00F5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D8D3"/>
  <w15:docId w15:val="{3BC59BDA-7A15-4485-8891-E360678A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8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4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9A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rsid w:val="009A436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9A436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A4368"/>
    <w:pPr>
      <w:widowControl w:val="0"/>
      <w:shd w:val="clear" w:color="auto" w:fill="FFFFFF"/>
      <w:spacing w:before="1020" w:after="180" w:line="322" w:lineRule="exact"/>
      <w:ind w:hanging="1840"/>
    </w:pPr>
    <w:rPr>
      <w:rFonts w:eastAsiaTheme="minorHAnsi"/>
      <w:b/>
      <w:bCs/>
      <w:sz w:val="26"/>
      <w:szCs w:val="26"/>
      <w:lang w:eastAsia="en-US"/>
    </w:rPr>
  </w:style>
  <w:style w:type="character" w:styleId="a6">
    <w:name w:val="Hyperlink"/>
    <w:basedOn w:val="a0"/>
    <w:unhideWhenUsed/>
    <w:rsid w:val="00A41C9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1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Usver</dc:creator>
  <cp:lastModifiedBy>Admin</cp:lastModifiedBy>
  <cp:revision>12</cp:revision>
  <dcterms:created xsi:type="dcterms:W3CDTF">2022-10-20T12:26:00Z</dcterms:created>
  <dcterms:modified xsi:type="dcterms:W3CDTF">2024-12-11T15:00:00Z</dcterms:modified>
</cp:coreProperties>
</file>